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59D7D" w14:textId="77777777" w:rsidR="007439FD" w:rsidRDefault="00477BFD" w:rsidP="00462E6E"/>
    <w:p w14:paraId="67431734" w14:textId="77777777" w:rsidR="00497B69" w:rsidRDefault="00497B69" w:rsidP="00462E6E"/>
    <w:p w14:paraId="16459D7F" w14:textId="77777777" w:rsidR="00D12D0B" w:rsidRDefault="00D12D0B" w:rsidP="00462E6E"/>
    <w:p w14:paraId="29F215DA" w14:textId="77777777" w:rsidR="00497B69" w:rsidRDefault="00CF19E4" w:rsidP="00CF19E4">
      <w:pPr>
        <w:rPr>
          <w:color w:val="CC0066"/>
          <w:sz w:val="32"/>
          <w:szCs w:val="32"/>
        </w:rPr>
      </w:pPr>
      <w:r w:rsidRPr="00497B69">
        <w:rPr>
          <w:color w:val="CC0066"/>
          <w:sz w:val="32"/>
          <w:szCs w:val="32"/>
        </w:rPr>
        <w:t>Implementatie leer-en ontwikkelingslijnen</w:t>
      </w:r>
    </w:p>
    <w:p w14:paraId="26C1F413" w14:textId="473D2223" w:rsidR="00CF19E4" w:rsidRPr="00497B69" w:rsidRDefault="00CF19E4" w:rsidP="00497B69">
      <w:pPr>
        <w:ind w:left="708" w:firstLine="708"/>
        <w:rPr>
          <w:color w:val="CC0066"/>
          <w:sz w:val="32"/>
          <w:szCs w:val="32"/>
        </w:rPr>
      </w:pPr>
      <w:r w:rsidRPr="00497B69">
        <w:rPr>
          <w:color w:val="CC0066"/>
          <w:sz w:val="32"/>
          <w:szCs w:val="32"/>
        </w:rPr>
        <w:t>4-7 jaar in ParnasSys</w:t>
      </w:r>
    </w:p>
    <w:p w14:paraId="79BD4667" w14:textId="77777777" w:rsidR="00CF19E4" w:rsidRDefault="00CF19E4" w:rsidP="00CF19E4"/>
    <w:p w14:paraId="3173668E" w14:textId="77777777" w:rsidR="00EB0235" w:rsidRDefault="00CF19E4" w:rsidP="00CF19E4">
      <w:r>
        <w:t>Wanneer je de Leer- en ontwikkelingslijnen 4-7 jaar aanschaft, hoort daar</w:t>
      </w:r>
    </w:p>
    <w:p w14:paraId="66C70066" w14:textId="7B672D88" w:rsidR="00EB0235" w:rsidRDefault="00CF19E4" w:rsidP="00CF19E4">
      <w:r>
        <w:t>een implementatietraject</w:t>
      </w:r>
      <w:r w:rsidR="00EB0235">
        <w:t xml:space="preserve"> </w:t>
      </w:r>
      <w:r>
        <w:t xml:space="preserve">bij. Dit scholingstraject is er specifiek op gericht om </w:t>
      </w:r>
    </w:p>
    <w:p w14:paraId="3A42112F" w14:textId="3E534C3A" w:rsidR="00CF19E4" w:rsidRDefault="00195A9F" w:rsidP="00CF19E4">
      <w:r>
        <w:t>voor</w:t>
      </w:r>
      <w:r w:rsidR="00CF19E4">
        <w:t xml:space="preserve"> kinderen van 4-7 jaar de</w:t>
      </w:r>
      <w:r w:rsidR="00EB0235">
        <w:t xml:space="preserve"> </w:t>
      </w:r>
      <w:r w:rsidR="00CF19E4">
        <w:t>ontwikkeling te volgen en vervolgstappen te bepalen.</w:t>
      </w:r>
    </w:p>
    <w:p w14:paraId="67BB168A" w14:textId="77777777" w:rsidR="00EB0235" w:rsidRDefault="00CF19E4" w:rsidP="00CF19E4">
      <w:r>
        <w:t>Je krijgt begeleiding bij het optimaal gebruiken van de mogelijkheden van</w:t>
      </w:r>
    </w:p>
    <w:p w14:paraId="17AE3B31" w14:textId="0EEC2881" w:rsidR="00CF19E4" w:rsidRDefault="00CF19E4" w:rsidP="00CF19E4">
      <w:r>
        <w:t>het systeem om</w:t>
      </w:r>
      <w:r w:rsidR="00EB0235">
        <w:t xml:space="preserve"> </w:t>
      </w:r>
      <w:r>
        <w:t xml:space="preserve">kwalitatief goed aanbod en goede begeleiding te realiseren. </w:t>
      </w:r>
    </w:p>
    <w:p w14:paraId="12218F56" w14:textId="77777777" w:rsidR="00CF19E4" w:rsidRDefault="00CF19E4" w:rsidP="00CF19E4"/>
    <w:p w14:paraId="2C848320" w14:textId="77777777" w:rsidR="00CF19E4" w:rsidRPr="00CF19E4" w:rsidRDefault="00CF19E4" w:rsidP="00CF19E4">
      <w:pPr>
        <w:rPr>
          <w:color w:val="CC0066"/>
          <w:sz w:val="28"/>
          <w:szCs w:val="28"/>
        </w:rPr>
      </w:pPr>
      <w:r w:rsidRPr="00CF19E4">
        <w:rPr>
          <w:color w:val="CC0066"/>
          <w:sz w:val="28"/>
          <w:szCs w:val="28"/>
        </w:rPr>
        <w:t>Doelstellingen:</w:t>
      </w:r>
    </w:p>
    <w:p w14:paraId="72A734E5" w14:textId="77777777" w:rsidR="00CF19E4" w:rsidRDefault="00CF19E4" w:rsidP="00CF19E4">
      <w:r>
        <w:t>Het onderbouwteam is in staat om:</w:t>
      </w:r>
    </w:p>
    <w:p w14:paraId="13A51FF8" w14:textId="77777777" w:rsidR="00CF19E4" w:rsidRDefault="00CF19E4" w:rsidP="00CF19E4">
      <w:r>
        <w:t>-  momenten te creëren om ontwikkeling van kinderen te observeren;</w:t>
      </w:r>
    </w:p>
    <w:p w14:paraId="40C81A6D" w14:textId="77777777" w:rsidR="00CF19E4" w:rsidRDefault="00CF19E4" w:rsidP="00CF19E4">
      <w:r>
        <w:t>-  de ontwikkeling van kinderen weer te geven in een registratiemodel;</w:t>
      </w:r>
    </w:p>
    <w:p w14:paraId="57AA9D51" w14:textId="77777777" w:rsidR="00CF19E4" w:rsidRDefault="00CF19E4" w:rsidP="00CF19E4">
      <w:r>
        <w:t>-  handelingsgerichte adviezen te geven bij een stagnerende of achterblijvende ontwikkeling;</w:t>
      </w:r>
    </w:p>
    <w:p w14:paraId="4761FE79" w14:textId="46A2AE96" w:rsidR="00CF19E4" w:rsidRDefault="00CF19E4" w:rsidP="00CF19E4">
      <w:r>
        <w:t>-  de samenhang tussen de ontwikkeling van de verschillende ontwikkelingsgebieden te zien</w:t>
      </w:r>
      <w:r w:rsidR="00195A9F">
        <w:t>;</w:t>
      </w:r>
    </w:p>
    <w:p w14:paraId="156C3DD4" w14:textId="77777777" w:rsidR="00CF19E4" w:rsidRDefault="00CF19E4" w:rsidP="00CF19E4">
      <w:r>
        <w:t>-  naar aanleiding van een groepsprofiel beredeneerd leerstofaanbod (themaplan) te maken.</w:t>
      </w:r>
    </w:p>
    <w:p w14:paraId="748CA7A2" w14:textId="77777777" w:rsidR="00CF19E4" w:rsidRDefault="00CF19E4" w:rsidP="00CF19E4"/>
    <w:p w14:paraId="5307E5D7" w14:textId="77777777" w:rsidR="00CF19E4" w:rsidRPr="00CF19E4" w:rsidRDefault="00CF19E4" w:rsidP="00CF19E4">
      <w:pPr>
        <w:rPr>
          <w:color w:val="CC0066"/>
          <w:sz w:val="28"/>
          <w:szCs w:val="28"/>
        </w:rPr>
      </w:pPr>
      <w:r w:rsidRPr="00CF19E4">
        <w:rPr>
          <w:color w:val="CC0066"/>
          <w:sz w:val="28"/>
          <w:szCs w:val="28"/>
        </w:rPr>
        <w:t>Globale inhoud en opzet:</w:t>
      </w:r>
    </w:p>
    <w:p w14:paraId="710949D6" w14:textId="77777777" w:rsidR="00CF19E4" w:rsidRDefault="00CF19E4" w:rsidP="00CF19E4"/>
    <w:p w14:paraId="0C6283B1" w14:textId="03AD2604" w:rsidR="00CF19E4" w:rsidRDefault="00CF19E4" w:rsidP="00CF19E4">
      <w:r>
        <w:t xml:space="preserve">Voor de eerste teambijeenkomst is door de ICT-er het pakket overgenomen en zijn de leerlingen gekoppeld, zie </w:t>
      </w:r>
      <w:hyperlink r:id="rId10" w:history="1">
        <w:r w:rsidRPr="00592C6B">
          <w:rPr>
            <w:rStyle w:val="Hyperlink"/>
          </w:rPr>
          <w:t>https://youtu.be/hMLoCSW85oE</w:t>
        </w:r>
      </w:hyperlink>
      <w:r>
        <w:t xml:space="preserve">  </w:t>
      </w:r>
    </w:p>
    <w:p w14:paraId="3A62D4F9" w14:textId="77777777" w:rsidR="00CF19E4" w:rsidRDefault="00CF19E4" w:rsidP="00CF19E4"/>
    <w:p w14:paraId="7C912CB8" w14:textId="77777777" w:rsidR="00CF19E4" w:rsidRDefault="00CF19E4" w:rsidP="00CF19E4">
      <w:r>
        <w:t>Intake:</w:t>
      </w:r>
    </w:p>
    <w:p w14:paraId="686D8DFF" w14:textId="77777777" w:rsidR="00CF19E4" w:rsidRDefault="00CF19E4" w:rsidP="00CF19E4">
      <w:r>
        <w:t>De adviseur die de bijeenkomsten zal uitvoeren neemt voorafgaand aan het traject</w:t>
      </w:r>
    </w:p>
    <w:p w14:paraId="4DED52EB" w14:textId="77777777" w:rsidR="00CF19E4" w:rsidRDefault="00CF19E4" w:rsidP="00CF19E4">
      <w:r>
        <w:t>telefonisch contact op met de school om de inhoud van de scholing goed af te stemmen</w:t>
      </w:r>
    </w:p>
    <w:p w14:paraId="2492CEB3" w14:textId="77777777" w:rsidR="00CF19E4" w:rsidRDefault="00CF19E4" w:rsidP="00CF19E4">
      <w:r>
        <w:t>en door te nemen welke stappen de school voorafgaand aan de eerste bijeenkomst</w:t>
      </w:r>
    </w:p>
    <w:p w14:paraId="2F106DE3" w14:textId="77777777" w:rsidR="00CF19E4" w:rsidRDefault="00CF19E4" w:rsidP="00CF19E4">
      <w:r>
        <w:t>moet doorlopen om te zorgen dat er goed gestart kan worden.</w:t>
      </w:r>
    </w:p>
    <w:p w14:paraId="24547489" w14:textId="77777777" w:rsidR="00CF19E4" w:rsidRDefault="00CF19E4" w:rsidP="00CF19E4"/>
    <w:p w14:paraId="570761CB" w14:textId="0789FB07" w:rsidR="00CF19E4" w:rsidRDefault="00CF19E4" w:rsidP="00CF19E4">
      <w:r>
        <w:t>Een globale opzet kan er als volgt uitzien, maar graag maken we het op maat voor uw school.</w:t>
      </w:r>
    </w:p>
    <w:p w14:paraId="513F8129" w14:textId="77777777" w:rsidR="00CF19E4" w:rsidRDefault="00CF19E4" w:rsidP="00CF19E4"/>
    <w:p w14:paraId="0C4AE8A0" w14:textId="77777777" w:rsidR="00CF19E4" w:rsidRDefault="00CF19E4" w:rsidP="00CF19E4">
      <w:r>
        <w:t xml:space="preserve">Bijeenkomst 1:  </w:t>
      </w:r>
    </w:p>
    <w:p w14:paraId="30CAF6BA" w14:textId="77777777" w:rsidR="00CF19E4" w:rsidRDefault="00CF19E4" w:rsidP="00CF19E4">
      <w:r>
        <w:t>-   Waarom ontwikkeling volgen / onderwijs plannen?</w:t>
      </w:r>
    </w:p>
    <w:p w14:paraId="756804AD" w14:textId="77777777" w:rsidR="00CF19E4" w:rsidRDefault="00CF19E4" w:rsidP="00CF19E4">
      <w:r>
        <w:t xml:space="preserve">-   Wat wil je bereiken met je onderwijs? Wanneer ben je tevreden? </w:t>
      </w:r>
    </w:p>
    <w:p w14:paraId="32884926" w14:textId="77777777" w:rsidR="00CF19E4" w:rsidRDefault="00CF19E4" w:rsidP="00CF19E4">
      <w:r>
        <w:t xml:space="preserve">-   Het belang van betrokkenheid en welbevinden.  </w:t>
      </w:r>
    </w:p>
    <w:p w14:paraId="316B0AA7" w14:textId="77777777" w:rsidR="00CF19E4" w:rsidRDefault="00CF19E4" w:rsidP="00CF19E4">
      <w:r>
        <w:t>-   Presenteren module leerlijnen: mogelijkheden op leerling- en groepsniveau</w:t>
      </w:r>
    </w:p>
    <w:p w14:paraId="728465F5" w14:textId="77777777" w:rsidR="00CF19E4" w:rsidRDefault="00CF19E4" w:rsidP="00CF19E4">
      <w:r>
        <w:t>-   Start met inhoudelijke lijnen: inhoud verkennen</w:t>
      </w:r>
    </w:p>
    <w:p w14:paraId="5C48582C" w14:textId="77777777" w:rsidR="00CF19E4" w:rsidRDefault="00CF19E4" w:rsidP="00CF19E4">
      <w:r>
        <w:t>-   Aan de slag met het beredeneerd aanbod - themavoorbereiding</w:t>
      </w:r>
    </w:p>
    <w:p w14:paraId="5E6B66AD" w14:textId="77777777" w:rsidR="00CF19E4" w:rsidRDefault="00CF19E4" w:rsidP="00CF19E4">
      <w:r>
        <w:t xml:space="preserve">-   Beginnen met invullen ter plekke in ParnasSys, zodat een begin gemaakt is met de beginsituatie  </w:t>
      </w:r>
    </w:p>
    <w:p w14:paraId="594EDAC1" w14:textId="77777777" w:rsidR="00CF19E4" w:rsidRDefault="00CF19E4" w:rsidP="00CF19E4">
      <w:r>
        <w:t xml:space="preserve">     vast te leggen</w:t>
      </w:r>
    </w:p>
    <w:p w14:paraId="412B0B22" w14:textId="77777777" w:rsidR="00CF19E4" w:rsidRDefault="00CF19E4" w:rsidP="00CF19E4"/>
    <w:p w14:paraId="2B56FC35" w14:textId="77777777" w:rsidR="00CF19E4" w:rsidRDefault="00CF19E4" w:rsidP="00CF19E4"/>
    <w:p w14:paraId="43164376" w14:textId="77777777" w:rsidR="00CF19E4" w:rsidRDefault="00CF19E4" w:rsidP="00CF19E4">
      <w:r>
        <w:t xml:space="preserve">Bijeenkomst 2:  </w:t>
      </w:r>
    </w:p>
    <w:p w14:paraId="4826E746" w14:textId="77777777" w:rsidR="00CF19E4" w:rsidRDefault="00CF19E4" w:rsidP="00CF19E4">
      <w:r>
        <w:t>-   Evalueren van gemaakte afspraken</w:t>
      </w:r>
    </w:p>
    <w:p w14:paraId="1783475E" w14:textId="77777777" w:rsidR="00CF19E4" w:rsidRDefault="00CF19E4" w:rsidP="00CF19E4">
      <w:r>
        <w:t>-   Groepsoverzichten analyseren</w:t>
      </w:r>
    </w:p>
    <w:p w14:paraId="225599F2" w14:textId="77777777" w:rsidR="00CF19E4" w:rsidRDefault="00CF19E4" w:rsidP="00CF19E4">
      <w:r>
        <w:t xml:space="preserve">-   Beredeneerd leerstofaanbod  maken voor de lijnen die zijn geobserveerd: waaraan voldoet een  </w:t>
      </w:r>
    </w:p>
    <w:p w14:paraId="48FFA69D" w14:textId="77777777" w:rsidR="00CF19E4" w:rsidRDefault="00CF19E4" w:rsidP="00CF19E4">
      <w:r>
        <w:t xml:space="preserve">    goede activiteit? Hoe geef je dit aan in ParnasSys</w:t>
      </w:r>
    </w:p>
    <w:p w14:paraId="12A7BCBD" w14:textId="1A668677" w:rsidR="00CF19E4" w:rsidRDefault="00CF19E4" w:rsidP="00CF19E4">
      <w:r>
        <w:t>-   Differentiatie in aanbod</w:t>
      </w:r>
    </w:p>
    <w:p w14:paraId="6A413069" w14:textId="77777777" w:rsidR="00CF19E4" w:rsidRDefault="00CF19E4" w:rsidP="00CF19E4"/>
    <w:p w14:paraId="4800611F" w14:textId="77777777" w:rsidR="00CF19E4" w:rsidRDefault="00CF19E4" w:rsidP="00CF19E4"/>
    <w:p w14:paraId="519AC085" w14:textId="77777777" w:rsidR="00CF19E4" w:rsidRDefault="00CF19E4" w:rsidP="00CF19E4">
      <w:r>
        <w:t xml:space="preserve">Bijeenkomst 3: </w:t>
      </w:r>
    </w:p>
    <w:p w14:paraId="38D89B7D" w14:textId="77777777" w:rsidR="00CF19E4" w:rsidRDefault="00CF19E4" w:rsidP="00CF19E4">
      <w:r>
        <w:t xml:space="preserve">-   Evalueren van gemaakte afspraken </w:t>
      </w:r>
    </w:p>
    <w:p w14:paraId="68D1D6D6" w14:textId="77777777" w:rsidR="00CF19E4" w:rsidRDefault="00CF19E4" w:rsidP="00CF19E4">
      <w:r>
        <w:t xml:space="preserve">-   Beredeneerd leerstof aanbod maken voor de lijnen die zijn geobserveerd: waaraan voldoet een  </w:t>
      </w:r>
    </w:p>
    <w:p w14:paraId="552BB412" w14:textId="77777777" w:rsidR="00CF19E4" w:rsidRDefault="00CF19E4" w:rsidP="00CF19E4">
      <w:r>
        <w:t xml:space="preserve">    goede activiteit? Hoe geef je dit aan in ParnasSys </w:t>
      </w:r>
    </w:p>
    <w:p w14:paraId="08A7F8B3" w14:textId="77777777" w:rsidR="00CF19E4" w:rsidRDefault="00CF19E4" w:rsidP="00CF19E4">
      <w:r>
        <w:t xml:space="preserve">-   Extra doelen inzetten </w:t>
      </w:r>
    </w:p>
    <w:p w14:paraId="2EFC9C8E" w14:textId="77777777" w:rsidR="00CF19E4" w:rsidRDefault="00CF19E4" w:rsidP="00CF19E4">
      <w:r>
        <w:t xml:space="preserve">-   Borgingsdocument schrijven </w:t>
      </w:r>
    </w:p>
    <w:p w14:paraId="2C0ECFE6" w14:textId="77777777" w:rsidR="00CF19E4" w:rsidRDefault="00CF19E4" w:rsidP="00CF19E4"/>
    <w:p w14:paraId="4F4A7C00" w14:textId="77777777" w:rsidR="00CF19E4" w:rsidRDefault="00CF19E4" w:rsidP="00CF19E4"/>
    <w:p w14:paraId="7783F6D8" w14:textId="77777777" w:rsidR="00CF19E4" w:rsidRDefault="00CF19E4" w:rsidP="00CF19E4">
      <w:r>
        <w:t>Tijdens de laatste bijeenkomst zal worden besproken welke vervolgacties gewenst zijn. Veel</w:t>
      </w:r>
    </w:p>
    <w:p w14:paraId="1CA1BD6C" w14:textId="77777777" w:rsidR="00CF19E4" w:rsidRDefault="00CF19E4" w:rsidP="00CF19E4">
      <w:r>
        <w:t>scholen kiezen in de praktijk voor een meerjarig implementatietraject, om thema's als</w:t>
      </w:r>
    </w:p>
    <w:p w14:paraId="03ECA2F1" w14:textId="77777777" w:rsidR="00CF19E4" w:rsidRDefault="00CF19E4" w:rsidP="00CF19E4">
      <w:r>
        <w:t>observeren, kennis van ontwikkelingsgebieden, thematisch werken en differentiatie meer uit te kunnen diepen.</w:t>
      </w:r>
    </w:p>
    <w:p w14:paraId="2833AEB3" w14:textId="77777777" w:rsidR="00CF19E4" w:rsidRDefault="00CF19E4" w:rsidP="00CF19E4"/>
    <w:p w14:paraId="61C1D6E0" w14:textId="77777777" w:rsidR="00CF19E4" w:rsidRDefault="00CF19E4" w:rsidP="00CF19E4">
      <w:r>
        <w:t>Voor meer informatie kan vrijblijvend contact worden opgenomen met:</w:t>
      </w:r>
    </w:p>
    <w:p w14:paraId="645D4503" w14:textId="77777777" w:rsidR="00CF19E4" w:rsidRDefault="00CF19E4" w:rsidP="00CF19E4">
      <w:r>
        <w:t>Hetty Berkhout</w:t>
      </w:r>
    </w:p>
    <w:p w14:paraId="692D64AC" w14:textId="77777777" w:rsidR="00CF19E4" w:rsidRDefault="00CF19E4" w:rsidP="00CF19E4">
      <w:r>
        <w:t>Onderwijsadviseur jonge kind</w:t>
      </w:r>
    </w:p>
    <w:p w14:paraId="0D7BF97F" w14:textId="0F25B1A6" w:rsidR="00CF19E4" w:rsidRDefault="00CF19E4" w:rsidP="00CF19E4">
      <w:r>
        <w:t>0</w:t>
      </w:r>
      <w:r w:rsidR="000250D9">
        <w:t>6-26764944</w:t>
      </w:r>
    </w:p>
    <w:p w14:paraId="681F3CE6" w14:textId="2B9CF302" w:rsidR="00CF19E4" w:rsidRDefault="00477BFD" w:rsidP="00CF19E4">
      <w:hyperlink r:id="rId11" w:history="1">
        <w:r w:rsidR="00CF19E4" w:rsidRPr="00592C6B">
          <w:rPr>
            <w:rStyle w:val="Hyperlink"/>
          </w:rPr>
          <w:t>h.berkhout@parnassys-academie.nl</w:t>
        </w:r>
      </w:hyperlink>
      <w:r w:rsidR="00CF19E4">
        <w:t xml:space="preserve"> </w:t>
      </w:r>
    </w:p>
    <w:p w14:paraId="11703380" w14:textId="77777777" w:rsidR="00CF19E4" w:rsidRDefault="00CF19E4" w:rsidP="00CF19E4"/>
    <w:p w14:paraId="16459D80" w14:textId="77777777" w:rsidR="00D12D0B" w:rsidRDefault="00D12D0B" w:rsidP="00462E6E"/>
    <w:p w14:paraId="16459D81" w14:textId="77777777" w:rsidR="006E2B26" w:rsidRDefault="006E2B26" w:rsidP="00462E6E"/>
    <w:p w14:paraId="2E82A5D2" w14:textId="65202A2D" w:rsidR="00DE7A31" w:rsidRDefault="00DE7A31" w:rsidP="008A7313"/>
    <w:p w14:paraId="07CB275C" w14:textId="77777777" w:rsidR="008A7313" w:rsidRPr="00462E6E" w:rsidRDefault="008A7313" w:rsidP="008A7313"/>
    <w:p w14:paraId="12533596" w14:textId="77777777" w:rsidR="008F5699" w:rsidRDefault="008F5699" w:rsidP="001A09D4">
      <w:pPr>
        <w:pStyle w:val="Geenafstand"/>
      </w:pPr>
    </w:p>
    <w:p w14:paraId="16459D88" w14:textId="77777777" w:rsidR="009A41DF" w:rsidRPr="00C33CAD" w:rsidRDefault="009A41DF" w:rsidP="009A41DF">
      <w:pPr>
        <w:pStyle w:val="Geenafstand"/>
        <w:rPr>
          <w:rFonts w:ascii="Arial" w:hAnsi="Arial" w:cs="Arial"/>
          <w:color w:val="C94975"/>
          <w:sz w:val="20"/>
          <w:szCs w:val="20"/>
        </w:rPr>
      </w:pPr>
    </w:p>
    <w:p w14:paraId="16459D8B" w14:textId="77777777" w:rsidR="00D12D0B" w:rsidRDefault="00D12D0B" w:rsidP="00462E6E"/>
    <w:p w14:paraId="16459D8C" w14:textId="77777777" w:rsidR="00D12D0B" w:rsidRDefault="00D12D0B" w:rsidP="00462E6E"/>
    <w:p w14:paraId="16459D8D" w14:textId="77777777" w:rsidR="00D12D0B" w:rsidRDefault="00D12D0B" w:rsidP="00462E6E"/>
    <w:p w14:paraId="16459D8E" w14:textId="77777777" w:rsidR="00D12D0B" w:rsidRDefault="00D12D0B" w:rsidP="00462E6E"/>
    <w:p w14:paraId="16459D8F" w14:textId="77777777" w:rsidR="00D12D0B" w:rsidRDefault="00D12D0B" w:rsidP="00462E6E"/>
    <w:p w14:paraId="16459D90" w14:textId="77777777" w:rsidR="00D12D0B" w:rsidRDefault="00D12D0B" w:rsidP="00462E6E"/>
    <w:p w14:paraId="16459D91" w14:textId="77777777" w:rsidR="00D12D0B" w:rsidRDefault="00D12D0B" w:rsidP="00462E6E"/>
    <w:p w14:paraId="16459D92" w14:textId="77777777" w:rsidR="00D12D0B" w:rsidRDefault="00D12D0B" w:rsidP="00462E6E"/>
    <w:p w14:paraId="16459D93" w14:textId="77777777" w:rsidR="00D12D0B" w:rsidRDefault="00D12D0B" w:rsidP="00462E6E"/>
    <w:p w14:paraId="16459D94" w14:textId="77777777" w:rsidR="00D12D0B" w:rsidRDefault="00D12D0B" w:rsidP="00462E6E"/>
    <w:p w14:paraId="16459D95" w14:textId="77777777" w:rsidR="00D12D0B" w:rsidRDefault="00D12D0B" w:rsidP="00462E6E"/>
    <w:p w14:paraId="16459D96" w14:textId="77777777" w:rsidR="00D12D0B" w:rsidRDefault="00D12D0B" w:rsidP="00462E6E"/>
    <w:p w14:paraId="16459D97" w14:textId="77777777" w:rsidR="00D12D0B" w:rsidRDefault="00D12D0B" w:rsidP="00462E6E"/>
    <w:p w14:paraId="16459D98" w14:textId="77777777" w:rsidR="00D12D0B" w:rsidRDefault="00D12D0B" w:rsidP="00462E6E"/>
    <w:p w14:paraId="16459D99" w14:textId="77777777" w:rsidR="00D12D0B" w:rsidRDefault="00D12D0B" w:rsidP="00462E6E"/>
    <w:p w14:paraId="16459D9A" w14:textId="77777777" w:rsidR="00D12D0B" w:rsidRDefault="00D12D0B" w:rsidP="00462E6E"/>
    <w:p w14:paraId="16459D9B" w14:textId="77777777" w:rsidR="00D12D0B" w:rsidRDefault="00D12D0B" w:rsidP="00462E6E"/>
    <w:p w14:paraId="16459D9C" w14:textId="77777777" w:rsidR="00D12D0B" w:rsidRDefault="00D12D0B" w:rsidP="00462E6E"/>
    <w:p w14:paraId="16459D9D" w14:textId="77777777" w:rsidR="00D12D0B" w:rsidRDefault="00D12D0B" w:rsidP="00462E6E"/>
    <w:p w14:paraId="16459D9E" w14:textId="77777777" w:rsidR="00D12D0B" w:rsidRDefault="00D12D0B" w:rsidP="00462E6E"/>
    <w:p w14:paraId="16459D9F" w14:textId="77777777" w:rsidR="00D12D0B" w:rsidRDefault="00D12D0B" w:rsidP="00462E6E"/>
    <w:p w14:paraId="16459DA0" w14:textId="77777777" w:rsidR="00D12D0B" w:rsidRDefault="00D12D0B" w:rsidP="00462E6E"/>
    <w:p w14:paraId="16459DA1" w14:textId="77777777" w:rsidR="00D12D0B" w:rsidRDefault="00D12D0B" w:rsidP="00462E6E"/>
    <w:p w14:paraId="16459DA2" w14:textId="77777777" w:rsidR="00D12D0B" w:rsidRDefault="00D12D0B" w:rsidP="00462E6E"/>
    <w:p w14:paraId="16459DA3" w14:textId="77777777" w:rsidR="00D12D0B" w:rsidRDefault="00D12D0B" w:rsidP="00462E6E"/>
    <w:p w14:paraId="16459DA4" w14:textId="77777777" w:rsidR="00D12D0B" w:rsidRDefault="00D12D0B" w:rsidP="00462E6E"/>
    <w:sectPr w:rsidR="00D12D0B" w:rsidSect="00D618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C3767" w14:textId="77777777" w:rsidR="00477BFD" w:rsidRDefault="00477BFD" w:rsidP="00462E6E">
      <w:r>
        <w:separator/>
      </w:r>
    </w:p>
  </w:endnote>
  <w:endnote w:type="continuationSeparator" w:id="0">
    <w:p w14:paraId="14D0413F" w14:textId="77777777" w:rsidR="00477BFD" w:rsidRDefault="00477BFD" w:rsidP="0046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91558" w14:textId="77777777" w:rsidR="005D2E6E" w:rsidRDefault="005D2E6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93981176"/>
      <w:docPartObj>
        <w:docPartGallery w:val="Page Numbers (Bottom of Page)"/>
        <w:docPartUnique/>
      </w:docPartObj>
    </w:sdtPr>
    <w:sdtEndPr/>
    <w:sdtContent>
      <w:p w14:paraId="14336531" w14:textId="1545BD73" w:rsidR="00666702" w:rsidRDefault="00666702" w:rsidP="00C547C7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459DAC" w14:textId="00ECB6F4" w:rsidR="00D61800" w:rsidRDefault="00D61800" w:rsidP="00462E6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59DAF" w14:textId="77777777" w:rsidR="00D61800" w:rsidRDefault="006A25C8" w:rsidP="00462E6E">
    <w:pPr>
      <w:pStyle w:val="Voettekst"/>
    </w:pPr>
    <w:r w:rsidRPr="006A25C8">
      <w:rPr>
        <w:noProof/>
        <w:lang w:eastAsia="nl-NL"/>
      </w:rPr>
      <w:drawing>
        <wp:anchor distT="0" distB="0" distL="114300" distR="114300" simplePos="0" relativeHeight="251661312" behindDoc="1" locked="0" layoutInCell="1" allowOverlap="1" wp14:anchorId="16459DB4" wp14:editId="16459DB5">
          <wp:simplePos x="0" y="0"/>
          <wp:positionH relativeFrom="page">
            <wp:posOffset>-10633</wp:posOffset>
          </wp:positionH>
          <wp:positionV relativeFrom="paragraph">
            <wp:posOffset>-279149</wp:posOffset>
          </wp:positionV>
          <wp:extent cx="7566391" cy="913706"/>
          <wp:effectExtent l="0" t="0" r="0" b="1270"/>
          <wp:wrapNone/>
          <wp:docPr id="1" name="Afbeelding 1" descr="H:\marketing en communicatie\ParnasSys Academie\Huisstijlmiddelen\Sjablonen\Offertepapier ParnasSys Academ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marketing en communicatie\ParnasSys Academie\Huisstijlmiddelen\Sjablonen\Offertepapier ParnasSys Academi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465"/>
                  <a:stretch/>
                </pic:blipFill>
                <pic:spPr bwMode="auto">
                  <a:xfrm>
                    <a:off x="0" y="0"/>
                    <a:ext cx="7566660" cy="9137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0FC36" w14:textId="77777777" w:rsidR="00477BFD" w:rsidRDefault="00477BFD" w:rsidP="00462E6E">
      <w:r>
        <w:separator/>
      </w:r>
    </w:p>
  </w:footnote>
  <w:footnote w:type="continuationSeparator" w:id="0">
    <w:p w14:paraId="714DAE7B" w14:textId="77777777" w:rsidR="00477BFD" w:rsidRDefault="00477BFD" w:rsidP="00462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B6867" w14:textId="77777777" w:rsidR="005D2E6E" w:rsidRDefault="005D2E6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59DAA" w14:textId="77777777" w:rsidR="00D61800" w:rsidRPr="00D61800" w:rsidRDefault="00D61800" w:rsidP="00462E6E">
    <w:pPr>
      <w:pStyle w:val="Koptekst"/>
    </w:pPr>
    <w:r w:rsidRPr="00D61800"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16459DB0" wp14:editId="16459DB1">
          <wp:simplePos x="0" y="0"/>
          <wp:positionH relativeFrom="page">
            <wp:align>right</wp:align>
          </wp:positionH>
          <wp:positionV relativeFrom="paragraph">
            <wp:posOffset>-440331</wp:posOffset>
          </wp:positionV>
          <wp:extent cx="7546734" cy="1207699"/>
          <wp:effectExtent l="0" t="0" r="0" b="0"/>
          <wp:wrapNone/>
          <wp:docPr id="2" name="Afbeelding 2" descr="H:\marketing en communicatie\ParnasSys Academie\Huisstijlmiddelen\Vervolgpapier ParnasSys Academ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marketing en communicatie\ParnasSys Academie\Huisstijlmiddelen\Vervolgpapier ParnasSys Academi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686"/>
                  <a:stretch/>
                </pic:blipFill>
                <pic:spPr bwMode="auto">
                  <a:xfrm>
                    <a:off x="0" y="0"/>
                    <a:ext cx="7548114" cy="1207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59DAD" w14:textId="77777777" w:rsidR="00D61800" w:rsidRDefault="00D61800" w:rsidP="00462E6E">
    <w:pPr>
      <w:pStyle w:val="Koptekst"/>
    </w:pPr>
    <w:r w:rsidRPr="00FF4902">
      <w:rPr>
        <w:noProof/>
        <w:lang w:eastAsia="nl-NL"/>
      </w:rPr>
      <w:drawing>
        <wp:anchor distT="0" distB="0" distL="114300" distR="114300" simplePos="0" relativeHeight="251660288" behindDoc="1" locked="0" layoutInCell="1" allowOverlap="1" wp14:anchorId="16459DB2" wp14:editId="25FAA0EC">
          <wp:simplePos x="0" y="0"/>
          <wp:positionH relativeFrom="page">
            <wp:posOffset>99060</wp:posOffset>
          </wp:positionH>
          <wp:positionV relativeFrom="paragraph">
            <wp:posOffset>-405130</wp:posOffset>
          </wp:positionV>
          <wp:extent cx="7539355" cy="2543175"/>
          <wp:effectExtent l="0" t="0" r="4445" b="9525"/>
          <wp:wrapNone/>
          <wp:docPr id="3" name="Afbeelding 3" descr="H:\marketing en communicatie\ParnasSys Academie\Huisstijlmiddelen\Offertepapier ParnasSys Academ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marketing en communicatie\ParnasSys Academie\Huisstijlmiddelen\Offertepapier ParnasSys Academi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76158"/>
                  <a:stretch/>
                </pic:blipFill>
                <pic:spPr bwMode="auto">
                  <a:xfrm>
                    <a:off x="0" y="0"/>
                    <a:ext cx="7539355" cy="2543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6459DAE" w14:textId="77777777" w:rsidR="00D61800" w:rsidRDefault="00D61800" w:rsidP="00462E6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F21004"/>
    <w:multiLevelType w:val="hybridMultilevel"/>
    <w:tmpl w:val="539019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800"/>
    <w:rsid w:val="000250D9"/>
    <w:rsid w:val="00044A12"/>
    <w:rsid w:val="000F76C0"/>
    <w:rsid w:val="00195A9F"/>
    <w:rsid w:val="001A09D4"/>
    <w:rsid w:val="001E3EFF"/>
    <w:rsid w:val="0038716A"/>
    <w:rsid w:val="003D68CF"/>
    <w:rsid w:val="00462E6E"/>
    <w:rsid w:val="00477BFD"/>
    <w:rsid w:val="00497B69"/>
    <w:rsid w:val="004C2BF9"/>
    <w:rsid w:val="00510C0A"/>
    <w:rsid w:val="00551C83"/>
    <w:rsid w:val="00563E0A"/>
    <w:rsid w:val="005D2E6E"/>
    <w:rsid w:val="00666702"/>
    <w:rsid w:val="006A25C8"/>
    <w:rsid w:val="006E2B26"/>
    <w:rsid w:val="0074378F"/>
    <w:rsid w:val="007B5066"/>
    <w:rsid w:val="00821BDD"/>
    <w:rsid w:val="00885587"/>
    <w:rsid w:val="008A7313"/>
    <w:rsid w:val="008E5094"/>
    <w:rsid w:val="008F1D93"/>
    <w:rsid w:val="008F5699"/>
    <w:rsid w:val="009A41DF"/>
    <w:rsid w:val="00C0348D"/>
    <w:rsid w:val="00C547C7"/>
    <w:rsid w:val="00C60BC8"/>
    <w:rsid w:val="00C82066"/>
    <w:rsid w:val="00C937CF"/>
    <w:rsid w:val="00CB0D00"/>
    <w:rsid w:val="00CE554B"/>
    <w:rsid w:val="00CF19E4"/>
    <w:rsid w:val="00D12D0B"/>
    <w:rsid w:val="00D37A6D"/>
    <w:rsid w:val="00D61800"/>
    <w:rsid w:val="00DE7A31"/>
    <w:rsid w:val="00E51FEE"/>
    <w:rsid w:val="00EB0235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59D7D"/>
  <w15:chartTrackingRefBased/>
  <w15:docId w15:val="{DCC656E7-7BE6-4C8F-9C5B-276CDFE7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62E6E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C60BC8"/>
    <w:pPr>
      <w:keepNext/>
      <w:keepLines/>
      <w:spacing w:before="240"/>
      <w:outlineLvl w:val="0"/>
    </w:pPr>
    <w:rPr>
      <w:rFonts w:eastAsiaTheme="majorEastAsia" w:cstheme="minorHAnsi"/>
      <w:b/>
      <w:color w:val="C94975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0348D"/>
    <w:pPr>
      <w:keepNext/>
      <w:keepLines/>
      <w:spacing w:before="40"/>
      <w:outlineLvl w:val="1"/>
    </w:pPr>
    <w:rPr>
      <w:rFonts w:eastAsiaTheme="majorEastAsia" w:cstheme="minorHAnsi"/>
      <w:color w:val="C94975"/>
      <w:sz w:val="26"/>
      <w:szCs w:val="26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C0348D"/>
    <w:pPr>
      <w:outlineLvl w:val="2"/>
    </w:pPr>
    <w:rPr>
      <w:i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6180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61800"/>
  </w:style>
  <w:style w:type="paragraph" w:styleId="Voettekst">
    <w:name w:val="footer"/>
    <w:basedOn w:val="Standaard"/>
    <w:link w:val="VoettekstChar"/>
    <w:uiPriority w:val="99"/>
    <w:unhideWhenUsed/>
    <w:rsid w:val="00D6180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61800"/>
  </w:style>
  <w:style w:type="character" w:customStyle="1" w:styleId="Kop1Char">
    <w:name w:val="Kop 1 Char"/>
    <w:basedOn w:val="Standaardalinea-lettertype"/>
    <w:link w:val="Kop1"/>
    <w:uiPriority w:val="9"/>
    <w:rsid w:val="00C60BC8"/>
    <w:rPr>
      <w:rFonts w:eastAsiaTheme="majorEastAsia" w:cstheme="minorHAnsi"/>
      <w:b/>
      <w:color w:val="C94975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0348D"/>
    <w:rPr>
      <w:rFonts w:eastAsiaTheme="majorEastAsia" w:cstheme="minorHAnsi"/>
      <w:color w:val="C94975"/>
      <w:sz w:val="26"/>
      <w:szCs w:val="26"/>
    </w:rPr>
  </w:style>
  <w:style w:type="paragraph" w:styleId="Geenafstand">
    <w:name w:val="No Spacing"/>
    <w:uiPriority w:val="1"/>
    <w:qFormat/>
    <w:rsid w:val="009A41DF"/>
    <w:pPr>
      <w:spacing w:after="0" w:line="240" w:lineRule="auto"/>
    </w:pPr>
  </w:style>
  <w:style w:type="character" w:customStyle="1" w:styleId="Kop3Char">
    <w:name w:val="Kop 3 Char"/>
    <w:basedOn w:val="Standaardalinea-lettertype"/>
    <w:link w:val="Kop3"/>
    <w:uiPriority w:val="9"/>
    <w:rsid w:val="00C0348D"/>
    <w:rPr>
      <w:rFonts w:eastAsiaTheme="majorEastAsia" w:cstheme="minorHAnsi"/>
      <w:i/>
      <w:color w:val="C94975"/>
    </w:rPr>
  </w:style>
  <w:style w:type="table" w:styleId="Tabelraster">
    <w:name w:val="Table Grid"/>
    <w:basedOn w:val="Standaardtabel"/>
    <w:uiPriority w:val="39"/>
    <w:rsid w:val="00510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51C8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F19E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F1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.berkhout@parnassys-academie.n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youtu.be/hMLoCSW85o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92F5A4CFA82A4588057D235D823091" ma:contentTypeVersion="11" ma:contentTypeDescription="Een nieuw document maken." ma:contentTypeScope="" ma:versionID="791d918913dc5c8ffff1ae7754bd1ac6">
  <xsd:schema xmlns:xsd="http://www.w3.org/2001/XMLSchema" xmlns:xs="http://www.w3.org/2001/XMLSchema" xmlns:p="http://schemas.microsoft.com/office/2006/metadata/properties" xmlns:ns3="2e2b3670-7335-4144-aeab-3a02a2374167" xmlns:ns4="29b36fff-d718-41f9-b03b-d1830eff4f8a" targetNamespace="http://schemas.microsoft.com/office/2006/metadata/properties" ma:root="true" ma:fieldsID="45c8814b5f5753148c11c9116e5b5b53" ns3:_="" ns4:_="">
    <xsd:import namespace="2e2b3670-7335-4144-aeab-3a02a2374167"/>
    <xsd:import namespace="29b36fff-d718-41f9-b03b-d1830eff4f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b3670-7335-4144-aeab-3a02a23741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36fff-d718-41f9-b03b-d1830eff4f8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D80740-78AE-4F77-B61A-22AE4950AB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C64B3B-44AB-4CBC-9FE7-6FE40CBA0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2b3670-7335-4144-aeab-3a02a2374167"/>
    <ds:schemaRef ds:uri="29b36fff-d718-41f9-b03b-d1830eff4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D10229-6DD7-4BEB-8E19-8D3061E399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Veldman-Mallegrom.C.P.</dc:creator>
  <cp:keywords/>
  <dc:description/>
  <cp:lastModifiedBy>Seldenthuis.C.A.</cp:lastModifiedBy>
  <cp:revision>2</cp:revision>
  <dcterms:created xsi:type="dcterms:W3CDTF">2021-01-19T17:23:00Z</dcterms:created>
  <dcterms:modified xsi:type="dcterms:W3CDTF">2021-01-19T17:23:00Z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0x0101006392F5A4CFA82A4588057D235D823091</vt:lpwstr>
  </property>
  <property fmtid="{D5CDD505-2E9C-101B-9397-08002B2CF9AE}" pid="3" name="AuthorIds_UIVersion_1536">
    <vt:lpwstr>23</vt:lpwstr>
  </property>
</Properties>
</file>